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09" w:rsidRDefault="00BF10AC" w:rsidP="00BF10AC">
      <w:pPr>
        <w:jc w:val="center"/>
        <w:rPr>
          <w:b/>
          <w:sz w:val="28"/>
          <w:szCs w:val="28"/>
        </w:rPr>
      </w:pPr>
      <w:r w:rsidRPr="00BF10AC">
        <w:rPr>
          <w:b/>
          <w:sz w:val="28"/>
          <w:szCs w:val="28"/>
        </w:rPr>
        <w:t>Публичный отчет</w:t>
      </w:r>
    </w:p>
    <w:p w:rsidR="00BF10AC" w:rsidRPr="00BF10AC" w:rsidRDefault="00BF10AC" w:rsidP="00BF10AC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BF10AC">
        <w:rPr>
          <w:b/>
          <w:sz w:val="24"/>
          <w:szCs w:val="24"/>
        </w:rPr>
        <w:t>Аналитическая часть</w:t>
      </w:r>
      <w:r>
        <w:rPr>
          <w:b/>
          <w:sz w:val="24"/>
          <w:szCs w:val="24"/>
        </w:rPr>
        <w:t>.</w:t>
      </w:r>
    </w:p>
    <w:p w:rsidR="00BF10AC" w:rsidRDefault="00BF10AC" w:rsidP="00BF10AC">
      <w:pPr>
        <w:pStyle w:val="a4"/>
        <w:numPr>
          <w:ilvl w:val="1"/>
          <w:numId w:val="1"/>
        </w:numPr>
        <w:rPr>
          <w:b/>
          <w:i/>
          <w:sz w:val="24"/>
          <w:szCs w:val="24"/>
        </w:rPr>
      </w:pPr>
      <w:r w:rsidRPr="00BF10AC">
        <w:rPr>
          <w:b/>
          <w:i/>
          <w:sz w:val="24"/>
          <w:szCs w:val="24"/>
        </w:rPr>
        <w:t>Общие сведения об образовательном учреждении.</w:t>
      </w:r>
    </w:p>
    <w:p w:rsidR="00BF10AC" w:rsidRDefault="00BF10AC" w:rsidP="00BF10AC">
      <w:pPr>
        <w:spacing w:after="0"/>
        <w:rPr>
          <w:sz w:val="24"/>
          <w:szCs w:val="24"/>
        </w:rPr>
      </w:pPr>
      <w:r w:rsidRPr="00BF10AC">
        <w:rPr>
          <w:b/>
          <w:sz w:val="24"/>
          <w:szCs w:val="24"/>
        </w:rPr>
        <w:t>Наименование образовательной организации:</w:t>
      </w:r>
      <w:r>
        <w:rPr>
          <w:sz w:val="24"/>
          <w:szCs w:val="24"/>
        </w:rPr>
        <w:t xml:space="preserve"> Муниципальное казенное дошкольное  </w:t>
      </w:r>
    </w:p>
    <w:p w:rsidR="00BF10AC" w:rsidRDefault="009B2789" w:rsidP="00BF10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BF10AC">
        <w:rPr>
          <w:sz w:val="24"/>
          <w:szCs w:val="24"/>
        </w:rPr>
        <w:t xml:space="preserve"> «Детский сад № 4 «Светлячок»                           </w:t>
      </w:r>
    </w:p>
    <w:p w:rsidR="00BF10AC" w:rsidRPr="00BF10AC" w:rsidRDefault="00BF10AC" w:rsidP="00BF10AC">
      <w:pPr>
        <w:spacing w:after="0"/>
        <w:rPr>
          <w:sz w:val="24"/>
          <w:szCs w:val="24"/>
        </w:rPr>
      </w:pPr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Тип</w:t>
      </w:r>
      <w:proofErr w:type="gramStart"/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="00856AA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ошкольное образовательное </w:t>
      </w:r>
      <w:r w:rsidR="00856AAE">
        <w:rPr>
          <w:rFonts w:ascii="Times New Roman" w:eastAsia="Times New Roman" w:hAnsi="Times New Roman" w:cs="Times New Roman"/>
          <w:bCs/>
          <w:color w:val="000000"/>
          <w:lang w:eastAsia="ru-RU"/>
        </w:rPr>
        <w:t>учреждение</w:t>
      </w:r>
    </w:p>
    <w:p w:rsidR="00BF10AC" w:rsidRPr="006311F5" w:rsidRDefault="00BF10AC" w:rsidP="00BF10AC">
      <w:pPr>
        <w:shd w:val="clear" w:color="auto" w:fill="FCFEFC"/>
        <w:spacing w:before="28"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Вид</w:t>
      </w:r>
      <w:proofErr w:type="gramStart"/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856AAE">
        <w:rPr>
          <w:rFonts w:ascii="Times New Roman" w:eastAsia="Times New Roman" w:hAnsi="Times New Roman" w:cs="Times New Roman"/>
          <w:bCs/>
          <w:color w:val="000000"/>
          <w:lang w:eastAsia="ru-RU"/>
        </w:rPr>
        <w:t>Д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етский сад</w:t>
      </w:r>
      <w:r w:rsidR="00856AA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spellStart"/>
      <w:r w:rsidR="00856AAE">
        <w:rPr>
          <w:rFonts w:ascii="Times New Roman" w:eastAsia="Times New Roman" w:hAnsi="Times New Roman" w:cs="Times New Roman"/>
          <w:bCs/>
          <w:color w:val="000000"/>
          <w:lang w:eastAsia="ru-RU"/>
        </w:rPr>
        <w:t>общеразвивающего</w:t>
      </w:r>
      <w:proofErr w:type="spellEnd"/>
      <w:r w:rsidR="00856AA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вида</w:t>
      </w:r>
    </w:p>
    <w:p w:rsidR="00BF10AC" w:rsidRPr="006311F5" w:rsidRDefault="00856AAE" w:rsidP="00BF10AC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Организационно-правовая форма учреждения</w:t>
      </w:r>
      <w:proofErr w:type="gramStart"/>
      <w:r w:rsidR="00BF10AC"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="00BF10AC"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казенное учреждение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Юридический адрес: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368595, Республика Дагестан, </w:t>
      </w:r>
      <w:proofErr w:type="spellStart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Кайтагский</w:t>
      </w:r>
      <w:proofErr w:type="spellEnd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район  с. </w:t>
      </w:r>
      <w:proofErr w:type="spellStart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Янгикент</w:t>
      </w:r>
      <w:proofErr w:type="spellEnd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ул. Победы 22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BF10AC" w:rsidRPr="00F86180" w:rsidRDefault="00BF10AC" w:rsidP="00BF10AC">
      <w:pPr>
        <w:shd w:val="clear" w:color="auto" w:fill="FCFEFC"/>
        <w:spacing w:before="28" w:after="102" w:line="240" w:lineRule="auto"/>
        <w:rPr>
          <w:rFonts w:ascii="Roboto Slab" w:eastAsia="Times New Roman" w:hAnsi="Roboto Slab" w:cs="Times New Roman"/>
          <w:color w:val="434745"/>
          <w:lang w:eastAsia="ru-RU"/>
        </w:rPr>
      </w:pPr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 электронной почты: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hyperlink r:id="rId5" w:history="1">
        <w:r w:rsidRPr="009F57E4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kaitag</w:t>
        </w:r>
        <w:r w:rsidRPr="009F57E4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-</w:t>
        </w:r>
        <w:r w:rsidRPr="009F57E4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dou</w:t>
        </w:r>
        <w:r w:rsidRPr="009F57E4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4</w:t>
        </w:r>
        <w:r w:rsidRPr="009F57E4">
          <w:rPr>
            <w:rStyle w:val="a3"/>
            <w:rFonts w:asciiTheme="majorHAnsi" w:eastAsiaTheme="majorEastAsia" w:hAnsiTheme="majorHAnsi" w:cstheme="majorBidi"/>
          </w:rPr>
          <w:t>@mail.ru</w:t>
        </w:r>
      </w:hyperlink>
      <w:bookmarkStart w:id="0" w:name="_GoBack"/>
      <w:bookmarkEnd w:id="0"/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Roboto Slab" w:eastAsia="Times New Roman" w:hAnsi="Roboto Slab" w:cs="Times New Roman"/>
          <w:color w:val="434745"/>
          <w:lang w:eastAsia="ru-RU"/>
        </w:rPr>
      </w:pPr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Режим работы:</w:t>
      </w:r>
      <w:r w:rsidR="00856AA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ятидневная рабочая неделя с 07.30  до  17.30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Выходные</w:t>
      </w:r>
      <w:proofErr w:type="gramStart"/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="00856AA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уббота, воскресенье, праздничные дни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Структура</w:t>
      </w:r>
      <w:proofErr w:type="gramStart"/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2 группы разновозрастные с фактическим числом воспитанников на конец учебного года -  37 детей.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 них</w:t>
      </w:r>
      <w:proofErr w:type="gramStart"/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 – 2 младшая группа ( 2 – 4 г.)  - 16 детей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средняя старшая группа </w:t>
      </w:r>
      <w:proofErr w:type="gramStart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( </w:t>
      </w:r>
      <w:proofErr w:type="gramEnd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4 – 6 л ) – 21 детей</w:t>
      </w:r>
    </w:p>
    <w:p w:rsidR="00856AAE" w:rsidRDefault="00BF10AC" w:rsidP="00BF10AC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Лицензия</w:t>
      </w:r>
      <w:r w:rsidR="00856A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 образовательную деятельность</w:t>
      </w:r>
      <w:proofErr w:type="gramStart"/>
      <w:r w:rsidRPr="00BF10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="00856A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856AAE">
        <w:rPr>
          <w:rFonts w:ascii="Times New Roman" w:eastAsia="Times New Roman" w:hAnsi="Times New Roman" w:cs="Times New Roman"/>
          <w:bCs/>
          <w:color w:val="000000"/>
          <w:lang w:eastAsia="ru-RU"/>
        </w:rPr>
        <w:t>С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ерия 05Л01  № 0000386 от 26 июня 2012 г</w:t>
      </w:r>
    </w:p>
    <w:p w:rsidR="00856AAE" w:rsidRDefault="00856AAE" w:rsidP="00856AAE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                    Приложение Серия </w:t>
      </w:r>
      <w:r w:rsidR="00BF10AC"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05П01 № 0000386 от 26    </w:t>
      </w:r>
    </w:p>
    <w:p w:rsidR="00856AAE" w:rsidRDefault="00856AAE" w:rsidP="00856AAE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                    июня 2012г. </w:t>
      </w:r>
    </w:p>
    <w:p w:rsidR="00BF10AC" w:rsidRDefault="00856AAE" w:rsidP="00856AAE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                   </w:t>
      </w:r>
      <w:r w:rsidR="00BF10AC"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Срок действия</w:t>
      </w:r>
      <w:proofErr w:type="gramStart"/>
      <w:r w:rsidR="00BF10AC"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:</w:t>
      </w:r>
      <w:proofErr w:type="gramEnd"/>
      <w:r w:rsidR="00BF10AC"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бессрочн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</w:t>
      </w:r>
    </w:p>
    <w:p w:rsidR="000F6DA4" w:rsidRPr="00856AAE" w:rsidRDefault="000F6DA4" w:rsidP="00856AAE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Дошкольное образовательное учреждение осуществляет свою деятельность в соответствии 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:</w:t>
      </w:r>
      <w:proofErr w:type="gramEnd"/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Roboto Slab" w:eastAsia="Times New Roman" w:hAnsi="Roboto Slab" w:cs="Times New Roman"/>
          <w:color w:val="434745"/>
          <w:lang w:eastAsia="ru-RU"/>
        </w:rPr>
      </w:pPr>
      <w:r w:rsidRPr="006311F5">
        <w:rPr>
          <w:rFonts w:ascii="Roboto Slab" w:eastAsia="Times New Roman" w:hAnsi="Roboto Slab" w:cs="Times New Roman"/>
          <w:color w:val="000000"/>
          <w:lang w:eastAsia="ru-RU"/>
        </w:rPr>
        <w:t xml:space="preserve">♦ 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Федеральными законами, Указам</w:t>
      </w:r>
      <w:r w:rsidR="000F6DA4">
        <w:rPr>
          <w:rFonts w:ascii="Times New Roman" w:eastAsia="Times New Roman" w:hAnsi="Times New Roman" w:cs="Times New Roman"/>
          <w:bCs/>
          <w:color w:val="000000"/>
          <w:lang w:eastAsia="ru-RU"/>
        </w:rPr>
        <w:t>и, распоряжениями Президента РФ</w:t>
      </w:r>
      <w:proofErr w:type="gramStart"/>
      <w:r w:rsidR="000F6DA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;</w:t>
      </w:r>
      <w:proofErr w:type="gramEnd"/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Roboto Slab" w:eastAsia="Times New Roman" w:hAnsi="Roboto Slab" w:cs="Times New Roman"/>
          <w:color w:val="434745"/>
          <w:lang w:eastAsia="ru-RU"/>
        </w:rPr>
      </w:pPr>
      <w:r w:rsidRPr="006311F5">
        <w:rPr>
          <w:rFonts w:ascii="Roboto Slab" w:eastAsia="Times New Roman" w:hAnsi="Roboto Slab" w:cs="Times New Roman"/>
          <w:color w:val="000000"/>
          <w:lang w:eastAsia="ru-RU"/>
        </w:rPr>
        <w:t xml:space="preserve">♦ 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Уставом ДОУ;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Roboto Slab" w:eastAsia="Times New Roman" w:hAnsi="Roboto Slab" w:cs="Times New Roman"/>
          <w:color w:val="434745"/>
          <w:lang w:eastAsia="ru-RU"/>
        </w:rPr>
      </w:pPr>
      <w:r w:rsidRPr="006311F5">
        <w:rPr>
          <w:rFonts w:ascii="Roboto Slab" w:eastAsia="Times New Roman" w:hAnsi="Roboto Slab" w:cs="Times New Roman"/>
          <w:color w:val="000000"/>
          <w:lang w:eastAsia="ru-RU"/>
        </w:rPr>
        <w:t xml:space="preserve">♦ 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Лицензией на право осуществления образовательной деятельности;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Roboto Slab" w:eastAsia="Times New Roman" w:hAnsi="Roboto Slab" w:cs="Times New Roman"/>
          <w:color w:val="434745"/>
          <w:lang w:eastAsia="ru-RU"/>
        </w:rPr>
      </w:pPr>
      <w:r w:rsidRPr="006311F5">
        <w:rPr>
          <w:rFonts w:ascii="Roboto Slab" w:eastAsia="Times New Roman" w:hAnsi="Roboto Slab" w:cs="Times New Roman"/>
          <w:color w:val="000000"/>
          <w:lang w:eastAsia="ru-RU"/>
        </w:rPr>
        <w:t xml:space="preserve">♦ 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Коллективным договором;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Roboto Slab" w:eastAsia="Times New Roman" w:hAnsi="Roboto Slab" w:cs="Times New Roman"/>
          <w:color w:val="434745"/>
          <w:lang w:eastAsia="ru-RU"/>
        </w:rPr>
      </w:pPr>
      <w:r w:rsidRPr="006311F5">
        <w:rPr>
          <w:rFonts w:ascii="Roboto Slab" w:eastAsia="Times New Roman" w:hAnsi="Roboto Slab" w:cs="Times New Roman"/>
          <w:color w:val="000000"/>
          <w:lang w:eastAsia="ru-RU"/>
        </w:rPr>
        <w:t xml:space="preserve">♦ 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Правилами внутреннего трудового распорядка;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11F5">
        <w:rPr>
          <w:rFonts w:ascii="Roboto Slab" w:eastAsia="Times New Roman" w:hAnsi="Roboto Slab" w:cs="Times New Roman"/>
          <w:color w:val="000000"/>
          <w:lang w:eastAsia="ru-RU"/>
        </w:rPr>
        <w:t xml:space="preserve">♦ </w:t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Правилами и нормами охраны труда и другими нормативными документами и</w:t>
      </w:r>
      <w:r w:rsidRPr="006311F5">
        <w:rPr>
          <w:rFonts w:ascii="Arial" w:eastAsia="Times New Roman" w:hAnsi="Arial" w:cs="Arial"/>
          <w:color w:val="666666"/>
          <w:lang w:eastAsia="ru-RU"/>
        </w:rPr>
        <w:br/>
      </w: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локальными актами.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Roboto Slab" w:eastAsia="Times New Roman" w:hAnsi="Roboto Slab" w:cs="Times New Roman"/>
          <w:color w:val="434745"/>
          <w:lang w:eastAsia="ru-RU"/>
        </w:rPr>
      </w:pP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МКДОУ «Детский сад № 4 «Светлячок» является юридическим лицом, имеет полный пакет документов, регламентирующих воспитательную и образовательную деятельность.</w:t>
      </w:r>
    </w:p>
    <w:p w:rsidR="00BF10AC" w:rsidRPr="006311F5" w:rsidRDefault="00BF10AC" w:rsidP="00BF10AC">
      <w:pPr>
        <w:shd w:val="clear" w:color="auto" w:fill="FCFEFC"/>
        <w:spacing w:before="28" w:after="102" w:line="240" w:lineRule="auto"/>
        <w:rPr>
          <w:rFonts w:ascii="Roboto Slab" w:eastAsia="Times New Roman" w:hAnsi="Roboto Slab" w:cs="Times New Roman"/>
          <w:color w:val="434745"/>
          <w:lang w:eastAsia="ru-RU"/>
        </w:rPr>
      </w:pPr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Учредителем ДОУ является администрация муниципального образования – МР «</w:t>
      </w:r>
      <w:proofErr w:type="spellStart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>Кайтагский</w:t>
      </w:r>
      <w:proofErr w:type="spellEnd"/>
      <w:r w:rsidRPr="006311F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район».</w:t>
      </w:r>
    </w:p>
    <w:p w:rsidR="00BF10AC" w:rsidRDefault="0037478E" w:rsidP="0037478E">
      <w:pPr>
        <w:spacing w:after="0"/>
        <w:rPr>
          <w:sz w:val="24"/>
          <w:szCs w:val="24"/>
        </w:rPr>
      </w:pPr>
      <w:r>
        <w:rPr>
          <w:sz w:val="24"/>
          <w:szCs w:val="24"/>
        </w:rPr>
        <w:t>В 2017 году МКДОУ «Детский сад № 4 «Светлячок» посещало 37 обучающихся в возрасте от 2 до 7 лет. Всего функционирует 2 разновозрастные группы, из них:</w:t>
      </w:r>
    </w:p>
    <w:p w:rsidR="0037478E" w:rsidRPr="0037478E" w:rsidRDefault="009B2789" w:rsidP="0037478E">
      <w:pPr>
        <w:pStyle w:val="a4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одна</w:t>
      </w:r>
      <w:r w:rsidR="0037478E" w:rsidRPr="0037478E">
        <w:rPr>
          <w:sz w:val="24"/>
          <w:szCs w:val="24"/>
        </w:rPr>
        <w:t xml:space="preserve"> группа </w:t>
      </w:r>
      <w:proofErr w:type="spellStart"/>
      <w:r w:rsidR="0037478E" w:rsidRPr="0037478E">
        <w:rPr>
          <w:sz w:val="24"/>
          <w:szCs w:val="24"/>
        </w:rPr>
        <w:t>общеразвивающего</w:t>
      </w:r>
      <w:proofErr w:type="spellEnd"/>
      <w:r w:rsidR="0037478E" w:rsidRPr="0037478E">
        <w:rPr>
          <w:sz w:val="24"/>
          <w:szCs w:val="24"/>
        </w:rPr>
        <w:t xml:space="preserve"> вида присмотра и ухода за детьми от 2 до 4 лет.</w:t>
      </w:r>
    </w:p>
    <w:p w:rsidR="0037478E" w:rsidRDefault="009B2789" w:rsidP="0037478E">
      <w:pPr>
        <w:pStyle w:val="a4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одна</w:t>
      </w:r>
      <w:r w:rsidR="0037478E" w:rsidRPr="0037478E">
        <w:rPr>
          <w:sz w:val="24"/>
          <w:szCs w:val="24"/>
        </w:rPr>
        <w:t xml:space="preserve">  группа </w:t>
      </w:r>
      <w:proofErr w:type="spellStart"/>
      <w:r w:rsidR="0037478E" w:rsidRPr="0037478E">
        <w:rPr>
          <w:sz w:val="24"/>
          <w:szCs w:val="24"/>
        </w:rPr>
        <w:t>общеразвивающего</w:t>
      </w:r>
      <w:proofErr w:type="spellEnd"/>
      <w:r w:rsidR="0037478E" w:rsidRPr="0037478E">
        <w:rPr>
          <w:sz w:val="24"/>
          <w:szCs w:val="24"/>
        </w:rPr>
        <w:t xml:space="preserve"> вида </w:t>
      </w:r>
      <w:r w:rsidR="0037478E">
        <w:rPr>
          <w:sz w:val="24"/>
          <w:szCs w:val="24"/>
        </w:rPr>
        <w:t>присмотра и ухода за детьми от 4 до 7</w:t>
      </w:r>
      <w:r w:rsidR="0037478E" w:rsidRPr="0037478E">
        <w:rPr>
          <w:sz w:val="24"/>
          <w:szCs w:val="24"/>
        </w:rPr>
        <w:t xml:space="preserve"> лет.</w:t>
      </w:r>
    </w:p>
    <w:p w:rsidR="00B71825" w:rsidRPr="00B71825" w:rsidRDefault="00B71825" w:rsidP="00B71825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B71825">
        <w:rPr>
          <w:b/>
          <w:sz w:val="24"/>
          <w:szCs w:val="24"/>
        </w:rPr>
        <w:t>Результаты анализа показателей деятельности.</w:t>
      </w:r>
    </w:p>
    <w:p w:rsidR="00B71825" w:rsidRDefault="00B71825" w:rsidP="00B71825">
      <w:pPr>
        <w:pStyle w:val="a4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B71825">
        <w:rPr>
          <w:b/>
          <w:sz w:val="24"/>
          <w:szCs w:val="24"/>
        </w:rPr>
        <w:t>Система управления образовательного учреждения.</w:t>
      </w:r>
    </w:p>
    <w:p w:rsidR="00E16720" w:rsidRDefault="005E2393" w:rsidP="00E16720">
      <w:pPr>
        <w:rPr>
          <w:sz w:val="24"/>
          <w:szCs w:val="24"/>
          <w:lang w:eastAsia="ru-RU"/>
        </w:rPr>
      </w:pPr>
      <w:r w:rsidRPr="005E2393">
        <w:rPr>
          <w:rFonts w:ascii="inherit" w:hAnsi="inherit"/>
          <w:b/>
          <w:bCs/>
          <w:i/>
          <w:iCs/>
          <w:sz w:val="24"/>
          <w:szCs w:val="24"/>
          <w:lang w:eastAsia="ru-RU"/>
        </w:rPr>
        <w:t>            </w:t>
      </w:r>
      <w:r w:rsidRPr="005E2393">
        <w:rPr>
          <w:sz w:val="24"/>
          <w:szCs w:val="24"/>
          <w:lang w:eastAsia="ru-RU"/>
        </w:rPr>
        <w:t xml:space="preserve">Управление дошкольным образовательным учреждением осуществляется в соответствии с действующим законодательством Российской Федерации: Законом РФ «Об образовании» от 29.12.2012 г. №273-ФЗ, приказом Министерства образования и науки РФ от 30.08.2013 г. № 1014 </w:t>
      </w:r>
      <w:r w:rsidRPr="005E2393">
        <w:rPr>
          <w:sz w:val="24"/>
          <w:szCs w:val="24"/>
          <w:lang w:eastAsia="ru-RU"/>
        </w:rPr>
        <w:lastRenderedPageBreak/>
        <w:t xml:space="preserve"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В ДОУ разработан пакет документов, регламентирующих его деятельность: Устав </w:t>
      </w:r>
      <w:r>
        <w:rPr>
          <w:sz w:val="24"/>
          <w:szCs w:val="24"/>
          <w:lang w:eastAsia="ru-RU"/>
        </w:rPr>
        <w:t>МКДОУ детский сад № 4 «Светлячок»</w:t>
      </w:r>
      <w:r w:rsidRPr="005E2393">
        <w:rPr>
          <w:sz w:val="24"/>
          <w:szCs w:val="24"/>
          <w:lang w:eastAsia="ru-RU"/>
        </w:rPr>
        <w:t>, локальные акты, договоры с родителями, педагогическими работниками, техническим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E16720" w:rsidRDefault="00E16720" w:rsidP="00E16720">
      <w:pPr>
        <w:rPr>
          <w:sz w:val="24"/>
          <w:szCs w:val="24"/>
          <w:lang w:eastAsia="ru-RU"/>
        </w:rPr>
      </w:pPr>
      <w:r w:rsidRPr="00E16720">
        <w:rPr>
          <w:sz w:val="24"/>
          <w:szCs w:val="24"/>
          <w:lang w:eastAsia="ru-RU"/>
        </w:rPr>
        <w:t>Управление ДОУ осуществляется в соответствии с законодательством Российской Федерации на основе сочетания принципов единоначалия и коллегиальности. Единоличным исполнительным органом ДОУ является заведующий, который осуществляет текущее руководство деятельностью учреждения. Организационная структура управления дошкольным учреждением представляет собой совокупность всех органов с присущими им функциями.</w:t>
      </w:r>
    </w:p>
    <w:p w:rsidR="00E16720" w:rsidRPr="00E16720" w:rsidRDefault="00E16720" w:rsidP="00E16720">
      <w:pPr>
        <w:rPr>
          <w:sz w:val="24"/>
          <w:szCs w:val="24"/>
          <w:lang w:eastAsia="ru-RU"/>
        </w:rPr>
      </w:pPr>
      <w:r w:rsidRPr="00E16720">
        <w:rPr>
          <w:sz w:val="24"/>
          <w:szCs w:val="24"/>
          <w:lang w:eastAsia="ru-RU"/>
        </w:rPr>
        <w:t>В ДОУ функционируют коллегиальные органы управления: </w:t>
      </w:r>
      <w:r w:rsidRPr="00E16720">
        <w:rPr>
          <w:rFonts w:ascii="inherit" w:hAnsi="inherit"/>
          <w:i/>
          <w:iCs/>
          <w:sz w:val="24"/>
          <w:szCs w:val="24"/>
          <w:lang w:eastAsia="ru-RU"/>
        </w:rPr>
        <w:t xml:space="preserve">Общее собрание коллектива, Педагогический совет, </w:t>
      </w:r>
      <w:r w:rsidR="00EA5E81">
        <w:rPr>
          <w:rFonts w:ascii="inherit" w:hAnsi="inherit"/>
          <w:i/>
          <w:iCs/>
          <w:sz w:val="24"/>
          <w:szCs w:val="24"/>
          <w:lang w:eastAsia="ru-RU"/>
        </w:rPr>
        <w:t>Совет учреждения</w:t>
      </w:r>
      <w:r w:rsidRPr="00E16720">
        <w:rPr>
          <w:rFonts w:ascii="inherit" w:hAnsi="inherit"/>
          <w:i/>
          <w:iCs/>
          <w:sz w:val="24"/>
          <w:szCs w:val="24"/>
          <w:lang w:eastAsia="ru-RU"/>
        </w:rPr>
        <w:t>.</w:t>
      </w:r>
      <w:r w:rsidRPr="00E16720">
        <w:rPr>
          <w:sz w:val="24"/>
          <w:szCs w:val="24"/>
          <w:lang w:eastAsia="ru-RU"/>
        </w:rPr>
        <w:t xml:space="preserve"> Деятельность коллегиальных органов управления осуществляется в соответствии с Положениями: Положение об </w:t>
      </w:r>
      <w:r w:rsidR="009B2789">
        <w:rPr>
          <w:sz w:val="24"/>
          <w:szCs w:val="24"/>
          <w:lang w:eastAsia="ru-RU"/>
        </w:rPr>
        <w:t>«</w:t>
      </w:r>
      <w:r w:rsidRPr="00E16720">
        <w:rPr>
          <w:sz w:val="24"/>
          <w:szCs w:val="24"/>
          <w:lang w:eastAsia="ru-RU"/>
        </w:rPr>
        <w:t>Общем собрании коллектива</w:t>
      </w:r>
      <w:r w:rsidR="009B2789">
        <w:rPr>
          <w:sz w:val="24"/>
          <w:szCs w:val="24"/>
          <w:lang w:eastAsia="ru-RU"/>
        </w:rPr>
        <w:t>»</w:t>
      </w:r>
      <w:r w:rsidRPr="00E16720">
        <w:rPr>
          <w:sz w:val="24"/>
          <w:szCs w:val="24"/>
          <w:lang w:eastAsia="ru-RU"/>
        </w:rPr>
        <w:t xml:space="preserve">, Положение о </w:t>
      </w:r>
      <w:r w:rsidR="009B2789">
        <w:rPr>
          <w:sz w:val="24"/>
          <w:szCs w:val="24"/>
          <w:lang w:eastAsia="ru-RU"/>
        </w:rPr>
        <w:t>«</w:t>
      </w:r>
      <w:r w:rsidRPr="00E16720">
        <w:rPr>
          <w:sz w:val="24"/>
          <w:szCs w:val="24"/>
          <w:lang w:eastAsia="ru-RU"/>
        </w:rPr>
        <w:t>Педагогическом совете</w:t>
      </w:r>
      <w:r w:rsidR="009B2789">
        <w:rPr>
          <w:sz w:val="24"/>
          <w:szCs w:val="24"/>
          <w:lang w:eastAsia="ru-RU"/>
        </w:rPr>
        <w:t>»</w:t>
      </w:r>
      <w:r w:rsidRPr="00E16720">
        <w:rPr>
          <w:sz w:val="24"/>
          <w:szCs w:val="24"/>
          <w:lang w:eastAsia="ru-RU"/>
        </w:rPr>
        <w:t xml:space="preserve">, Положение о </w:t>
      </w:r>
      <w:r w:rsidR="009B2789">
        <w:rPr>
          <w:sz w:val="24"/>
          <w:szCs w:val="24"/>
          <w:lang w:eastAsia="ru-RU"/>
        </w:rPr>
        <w:t>«</w:t>
      </w:r>
      <w:r w:rsidR="00EA5E81">
        <w:rPr>
          <w:sz w:val="24"/>
          <w:szCs w:val="24"/>
          <w:lang w:eastAsia="ru-RU"/>
        </w:rPr>
        <w:t>Совете учреждения</w:t>
      </w:r>
      <w:r w:rsidR="009B2789">
        <w:rPr>
          <w:sz w:val="24"/>
          <w:szCs w:val="24"/>
          <w:lang w:eastAsia="ru-RU"/>
        </w:rPr>
        <w:t>»</w:t>
      </w:r>
      <w:r w:rsidRPr="00E16720">
        <w:rPr>
          <w:sz w:val="24"/>
          <w:szCs w:val="24"/>
          <w:lang w:eastAsia="ru-RU"/>
        </w:rPr>
        <w:t>. Структура, порядок формирования, срок полномочий и компетенция органов управления ДОУ, принятие ими решений устанавливаются на заседании Педагогического совета и Общем собрании работников в соответствии с законодательством Российской Федерации.</w:t>
      </w:r>
    </w:p>
    <w:p w:rsidR="00E16720" w:rsidRPr="009E65AD" w:rsidRDefault="00E16720" w:rsidP="009E65AD">
      <w:pPr>
        <w:rPr>
          <w:sz w:val="24"/>
          <w:szCs w:val="24"/>
          <w:lang w:eastAsia="ru-RU"/>
        </w:rPr>
      </w:pPr>
      <w:r w:rsidRPr="009E65AD">
        <w:rPr>
          <w:sz w:val="24"/>
          <w:szCs w:val="24"/>
          <w:lang w:eastAsia="ru-RU"/>
        </w:rPr>
        <w:t>Организ</w:t>
      </w:r>
      <w:r w:rsidR="009E65AD" w:rsidRPr="009E65AD">
        <w:rPr>
          <w:sz w:val="24"/>
          <w:szCs w:val="24"/>
          <w:lang w:eastAsia="ru-RU"/>
        </w:rPr>
        <w:t>ационная структура управления МК</w:t>
      </w:r>
      <w:r w:rsidRPr="009E65AD">
        <w:rPr>
          <w:sz w:val="24"/>
          <w:szCs w:val="24"/>
          <w:lang w:eastAsia="ru-RU"/>
        </w:rPr>
        <w:t>ДОУ представляет собой совокупность всех органов с присутствующими им функциями. Она может быть представлена в виде трёх уровней.</w:t>
      </w:r>
    </w:p>
    <w:p w:rsidR="00E16720" w:rsidRPr="009E65AD" w:rsidRDefault="00E16720" w:rsidP="009E65AD">
      <w:pPr>
        <w:rPr>
          <w:sz w:val="24"/>
          <w:szCs w:val="24"/>
          <w:lang w:eastAsia="ru-RU"/>
        </w:rPr>
      </w:pPr>
      <w:r w:rsidRPr="009E65AD">
        <w:rPr>
          <w:rFonts w:ascii="inherit" w:hAnsi="inherit"/>
          <w:i/>
          <w:iCs/>
          <w:sz w:val="24"/>
          <w:szCs w:val="24"/>
          <w:u w:val="single"/>
          <w:lang w:eastAsia="ru-RU"/>
        </w:rPr>
        <w:t>На первом уровне управления</w:t>
      </w:r>
      <w:r w:rsidR="009E65AD" w:rsidRPr="009E65AD">
        <w:rPr>
          <w:sz w:val="24"/>
          <w:szCs w:val="24"/>
          <w:lang w:eastAsia="ru-RU"/>
        </w:rPr>
        <w:t> находится заведующий МК</w:t>
      </w:r>
      <w:r w:rsidRPr="009E65AD">
        <w:rPr>
          <w:sz w:val="24"/>
          <w:szCs w:val="24"/>
          <w:lang w:eastAsia="ru-RU"/>
        </w:rPr>
        <w:t>ДО</w:t>
      </w:r>
      <w:r w:rsidR="009E65AD" w:rsidRPr="009E65AD">
        <w:rPr>
          <w:sz w:val="24"/>
          <w:szCs w:val="24"/>
          <w:lang w:eastAsia="ru-RU"/>
        </w:rPr>
        <w:t xml:space="preserve">У — </w:t>
      </w:r>
      <w:proofErr w:type="spellStart"/>
      <w:r w:rsidR="009E65AD" w:rsidRPr="009E65AD">
        <w:rPr>
          <w:sz w:val="24"/>
          <w:szCs w:val="24"/>
          <w:lang w:eastAsia="ru-RU"/>
        </w:rPr>
        <w:t>Абдулкеримова</w:t>
      </w:r>
      <w:proofErr w:type="spellEnd"/>
      <w:r w:rsidR="009E65AD" w:rsidRPr="009E65AD">
        <w:rPr>
          <w:sz w:val="24"/>
          <w:szCs w:val="24"/>
          <w:lang w:eastAsia="ru-RU"/>
        </w:rPr>
        <w:t xml:space="preserve"> </w:t>
      </w:r>
      <w:proofErr w:type="spellStart"/>
      <w:r w:rsidR="009E65AD" w:rsidRPr="009E65AD">
        <w:rPr>
          <w:sz w:val="24"/>
          <w:szCs w:val="24"/>
          <w:lang w:eastAsia="ru-RU"/>
        </w:rPr>
        <w:t>Сейитханум</w:t>
      </w:r>
      <w:proofErr w:type="spellEnd"/>
      <w:r w:rsidR="009E65AD" w:rsidRPr="009E65AD">
        <w:rPr>
          <w:sz w:val="24"/>
          <w:szCs w:val="24"/>
          <w:lang w:eastAsia="ru-RU"/>
        </w:rPr>
        <w:t xml:space="preserve"> </w:t>
      </w:r>
      <w:proofErr w:type="spellStart"/>
      <w:r w:rsidR="009E65AD" w:rsidRPr="009E65AD">
        <w:rPr>
          <w:sz w:val="24"/>
          <w:szCs w:val="24"/>
          <w:lang w:eastAsia="ru-RU"/>
        </w:rPr>
        <w:t>Гайдарбековна</w:t>
      </w:r>
      <w:proofErr w:type="spellEnd"/>
      <w:r w:rsidRPr="009E65AD">
        <w:rPr>
          <w:sz w:val="24"/>
          <w:szCs w:val="24"/>
          <w:lang w:eastAsia="ru-RU"/>
        </w:rPr>
        <w:t xml:space="preserve">, </w:t>
      </w:r>
      <w:proofErr w:type="gramStart"/>
      <w:r w:rsidRPr="009E65AD">
        <w:rPr>
          <w:sz w:val="24"/>
          <w:szCs w:val="24"/>
          <w:lang w:eastAsia="ru-RU"/>
        </w:rPr>
        <w:t>которая</w:t>
      </w:r>
      <w:proofErr w:type="gramEnd"/>
      <w:r w:rsidRPr="009E65AD">
        <w:rPr>
          <w:sz w:val="24"/>
          <w:szCs w:val="24"/>
          <w:lang w:eastAsia="ru-RU"/>
        </w:rPr>
        <w:t xml:space="preserve"> осуществляет непосредственное руководство и контроль за деятельностью всех структур. Заведующий выполняет свои функции в соответствии с должностной инструкцией, действует от имени учреждения, представляя его во всех организациях и учреждениях. Указания и распоряжения заведующего обязательны для всех участников образовательного процесса.</w:t>
      </w:r>
    </w:p>
    <w:p w:rsidR="00E16720" w:rsidRPr="00F2627E" w:rsidRDefault="00E16720" w:rsidP="00F2627E">
      <w:pPr>
        <w:rPr>
          <w:sz w:val="24"/>
          <w:szCs w:val="24"/>
        </w:rPr>
      </w:pPr>
      <w:r w:rsidRPr="00F2627E">
        <w:rPr>
          <w:rFonts w:eastAsia="Times New Roman" w:cs="Tahoma"/>
          <w:i/>
          <w:iCs/>
          <w:color w:val="111111"/>
          <w:lang w:eastAsia="ru-RU"/>
        </w:rPr>
        <w:t>         </w:t>
      </w:r>
      <w:r w:rsidRPr="00F2627E">
        <w:rPr>
          <w:rFonts w:eastAsia="Times New Roman" w:cs="Tahoma"/>
          <w:i/>
          <w:iCs/>
          <w:color w:val="111111"/>
          <w:u w:val="single"/>
          <w:lang w:eastAsia="ru-RU"/>
        </w:rPr>
        <w:t>На втором уровне</w:t>
      </w:r>
      <w:r w:rsidRPr="00F2627E">
        <w:rPr>
          <w:rFonts w:ascii="Tahoma" w:eastAsia="Times New Roman" w:hAnsi="Tahoma" w:cs="Tahoma"/>
          <w:color w:val="111111"/>
          <w:lang w:eastAsia="ru-RU"/>
        </w:rPr>
        <w:t> </w:t>
      </w:r>
      <w:r w:rsidRPr="00F2627E">
        <w:rPr>
          <w:sz w:val="24"/>
          <w:szCs w:val="24"/>
        </w:rPr>
        <w:t>управление осуществляет заместитель заведующего по АХР, медсестра, которые взаимодействуют с соответствующими объектами управления. На втором уровне заведующий осуществляет непосредственную и опосредованную реализацию управленческих решений через распределение обязанностей между административными работниками с учётом их подготовки, опыта, а также структуры дошкольного учреждения. Указания, даваемые заместителем заведующего по АХР, медицинской сестрой, в пределах их компетенции, также обязательны для всех работников.</w:t>
      </w:r>
    </w:p>
    <w:p w:rsidR="00E16720" w:rsidRPr="00F2627E" w:rsidRDefault="00E16720" w:rsidP="00F2627E">
      <w:pPr>
        <w:rPr>
          <w:sz w:val="24"/>
          <w:szCs w:val="24"/>
        </w:rPr>
      </w:pPr>
      <w:r w:rsidRPr="00F2627E">
        <w:rPr>
          <w:rFonts w:eastAsia="Times New Roman" w:cs="Tahoma"/>
          <w:i/>
          <w:iCs/>
          <w:color w:val="111111"/>
          <w:sz w:val="24"/>
          <w:szCs w:val="24"/>
          <w:u w:val="single"/>
          <w:lang w:eastAsia="ru-RU"/>
        </w:rPr>
        <w:t>Третий уровень управления</w:t>
      </w:r>
      <w:r w:rsidRPr="00F2627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</w:t>
      </w:r>
      <w:r w:rsidRPr="00F2627E">
        <w:rPr>
          <w:sz w:val="24"/>
          <w:szCs w:val="24"/>
        </w:rPr>
        <w:t>осуществляют воспитатели, музыкальный руков</w:t>
      </w:r>
      <w:r w:rsidR="00F2627E">
        <w:rPr>
          <w:sz w:val="24"/>
          <w:szCs w:val="24"/>
        </w:rPr>
        <w:t xml:space="preserve">одитель. </w:t>
      </w:r>
      <w:r w:rsidRPr="00F2627E">
        <w:rPr>
          <w:sz w:val="24"/>
          <w:szCs w:val="24"/>
        </w:rPr>
        <w:t>На этом уровне объектом управления являются дети и их родители. Таким образом, реализуется возможность участия в управлении дошкольным образовательным учреждением всех участников образовательного процесса.</w:t>
      </w:r>
    </w:p>
    <w:p w:rsidR="005E2393" w:rsidRDefault="00E16720" w:rsidP="00F2627E">
      <w:pPr>
        <w:rPr>
          <w:sz w:val="24"/>
          <w:szCs w:val="24"/>
          <w:lang w:eastAsia="ru-RU"/>
        </w:rPr>
      </w:pPr>
      <w:r w:rsidRPr="00F2627E">
        <w:rPr>
          <w:sz w:val="24"/>
          <w:szCs w:val="24"/>
          <w:lang w:eastAsia="ru-RU"/>
        </w:rPr>
        <w:t xml:space="preserve">Управление педагогической деятельностью осуществляется Педагогическим советом. Вопросы его компетенции определены Уставом и действующим положением о </w:t>
      </w:r>
      <w:r w:rsidR="00F2627E" w:rsidRPr="00F2627E">
        <w:rPr>
          <w:sz w:val="24"/>
          <w:szCs w:val="24"/>
          <w:lang w:eastAsia="ru-RU"/>
        </w:rPr>
        <w:t xml:space="preserve">Педагогическом совете. </w:t>
      </w:r>
      <w:r w:rsidRPr="00F2627E">
        <w:rPr>
          <w:sz w:val="24"/>
          <w:szCs w:val="24"/>
          <w:lang w:eastAsia="ru-RU"/>
        </w:rPr>
        <w:lastRenderedPageBreak/>
        <w:t>Исходными документами деятельности всего коллектива является годовой план работы. В нём намечены основ</w:t>
      </w:r>
      <w:r w:rsidR="00F2627E" w:rsidRPr="00F2627E">
        <w:rPr>
          <w:sz w:val="24"/>
          <w:szCs w:val="24"/>
          <w:lang w:eastAsia="ru-RU"/>
        </w:rPr>
        <w:t>ные задачи на новый учебный год</w:t>
      </w:r>
      <w:r w:rsidRPr="00F2627E">
        <w:rPr>
          <w:sz w:val="24"/>
          <w:szCs w:val="24"/>
          <w:lang w:eastAsia="ru-RU"/>
        </w:rPr>
        <w:t xml:space="preserve">. </w:t>
      </w:r>
    </w:p>
    <w:p w:rsidR="007E3796" w:rsidRDefault="007E3796" w:rsidP="00F2627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Контроль является неотъемлемой частью управленческой системы ДОУ. В течение учебного года за педагогической деятельностью осуществлялся контроль разных видов (предупредительный, оперативный, тематический) со стороны заведующего, результаты которого обсуждались на педагогических советах с целью дальнейшего совершенствования образовательной работы. Все виды контроля проводятся с целью изучения образовательной работы. Все виды контроля проводятся с целью изучения образовательного процесса и своевременного оказания помощи педагогам в педагогическом процессе, являются действенным средством стимулирования педагогов к повышению качества образования.</w:t>
      </w:r>
      <w:r w:rsidR="002E1430">
        <w:rPr>
          <w:sz w:val="24"/>
          <w:szCs w:val="24"/>
          <w:lang w:eastAsia="ru-RU"/>
        </w:rPr>
        <w:t xml:space="preserve"> </w:t>
      </w:r>
    </w:p>
    <w:p w:rsidR="002E1430" w:rsidRDefault="002E1430" w:rsidP="00F2627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Вывод</w:t>
      </w:r>
      <w:proofErr w:type="gramStart"/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Структура и механизм управления МКДОУ № 4 позволяют обеспечить стабильное функционирование, способствуют развитию инициативы участников образовательного процесс</w:t>
      </w:r>
      <w:r w:rsidR="009B2789">
        <w:rPr>
          <w:sz w:val="24"/>
          <w:szCs w:val="24"/>
          <w:lang w:eastAsia="ru-RU"/>
        </w:rPr>
        <w:t xml:space="preserve">а </w:t>
      </w:r>
      <w:r>
        <w:rPr>
          <w:sz w:val="24"/>
          <w:szCs w:val="24"/>
          <w:lang w:eastAsia="ru-RU"/>
        </w:rPr>
        <w:t>педагогов, родителей (</w:t>
      </w:r>
      <w:r w:rsidR="009B2789">
        <w:rPr>
          <w:sz w:val="24"/>
          <w:szCs w:val="24"/>
          <w:lang w:eastAsia="ru-RU"/>
        </w:rPr>
        <w:t>законных представителей), детей</w:t>
      </w:r>
      <w:r>
        <w:rPr>
          <w:sz w:val="24"/>
          <w:szCs w:val="24"/>
          <w:lang w:eastAsia="ru-RU"/>
        </w:rPr>
        <w:t xml:space="preserve"> и сотрудников ДОУ. </w:t>
      </w:r>
    </w:p>
    <w:p w:rsidR="007E3796" w:rsidRPr="002E1430" w:rsidRDefault="008C4DCA" w:rsidP="002E1430">
      <w:pPr>
        <w:jc w:val="center"/>
        <w:rPr>
          <w:rFonts w:ascii="Tahoma" w:hAnsi="Tahoma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2.</w:t>
      </w:r>
      <w:r w:rsidR="007E3796" w:rsidRPr="002E1430">
        <w:rPr>
          <w:b/>
          <w:sz w:val="24"/>
          <w:szCs w:val="24"/>
          <w:lang w:eastAsia="ru-RU"/>
        </w:rPr>
        <w:t>Образовательная деятельность.</w:t>
      </w:r>
    </w:p>
    <w:p w:rsidR="007E3796" w:rsidRPr="002E1430" w:rsidRDefault="007E3796" w:rsidP="002E1430">
      <w:pPr>
        <w:jc w:val="center"/>
        <w:rPr>
          <w:rFonts w:ascii="Tahoma" w:hAnsi="Tahoma"/>
          <w:b/>
          <w:sz w:val="24"/>
          <w:szCs w:val="24"/>
          <w:lang w:eastAsia="ru-RU"/>
        </w:rPr>
      </w:pPr>
      <w:r w:rsidRPr="002E1430">
        <w:rPr>
          <w:b/>
          <w:sz w:val="24"/>
          <w:szCs w:val="24"/>
          <w:lang w:eastAsia="ru-RU"/>
        </w:rPr>
        <w:t>2.1 Содержание образовательной деятельности.</w:t>
      </w:r>
    </w:p>
    <w:p w:rsidR="007E3796" w:rsidRPr="002E1430" w:rsidRDefault="007E3796" w:rsidP="002E1430">
      <w:pPr>
        <w:rPr>
          <w:sz w:val="24"/>
          <w:szCs w:val="24"/>
          <w:lang w:eastAsia="ru-RU"/>
        </w:rPr>
      </w:pPr>
      <w:r w:rsidRPr="002E1430">
        <w:rPr>
          <w:sz w:val="24"/>
          <w:szCs w:val="24"/>
          <w:lang w:eastAsia="ru-RU"/>
        </w:rPr>
        <w:t xml:space="preserve">Дошкольное образовательное учреждение реализует </w:t>
      </w:r>
      <w:proofErr w:type="gramStart"/>
      <w:r w:rsidRPr="002E1430">
        <w:rPr>
          <w:sz w:val="24"/>
          <w:szCs w:val="24"/>
          <w:lang w:eastAsia="ru-RU"/>
        </w:rPr>
        <w:t>образовательною</w:t>
      </w:r>
      <w:proofErr w:type="gramEnd"/>
      <w:r w:rsidRPr="002E1430">
        <w:rPr>
          <w:sz w:val="24"/>
          <w:szCs w:val="24"/>
          <w:lang w:eastAsia="ru-RU"/>
        </w:rPr>
        <w:t xml:space="preserve"> программу дошкольного образования в соответствии с требованиями ФГОС ДО, дополнительные образовательные программы.</w:t>
      </w:r>
    </w:p>
    <w:p w:rsidR="002E1430" w:rsidRPr="008C4DCA" w:rsidRDefault="007E3796" w:rsidP="002E1430">
      <w:pPr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C4DCA">
        <w:rPr>
          <w:sz w:val="24"/>
          <w:szCs w:val="24"/>
        </w:rPr>
        <w:t>Образовательная программа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</w:t>
      </w:r>
      <w:r w:rsidRPr="008C4DC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</w:t>
      </w:r>
    </w:p>
    <w:p w:rsidR="007E3796" w:rsidRPr="008C4DCA" w:rsidRDefault="007E3796" w:rsidP="002E1430">
      <w:pPr>
        <w:rPr>
          <w:sz w:val="24"/>
          <w:szCs w:val="24"/>
          <w:lang w:eastAsia="ru-RU"/>
        </w:rPr>
      </w:pPr>
      <w:r w:rsidRPr="008C4DCA">
        <w:rPr>
          <w:sz w:val="24"/>
          <w:szCs w:val="24"/>
          <w:lang w:eastAsia="ru-RU"/>
        </w:rPr>
        <w:t>Образовательная деятельность ведётся на русском языке, в очной форме, нормативный срок обучения 4 года, уровень образования – дошкольное общее образование.</w:t>
      </w:r>
    </w:p>
    <w:p w:rsidR="007E3796" w:rsidRPr="008C4DCA" w:rsidRDefault="007E3796" w:rsidP="002E1430">
      <w:pPr>
        <w:rPr>
          <w:sz w:val="24"/>
          <w:szCs w:val="24"/>
          <w:lang w:eastAsia="ru-RU"/>
        </w:rPr>
      </w:pPr>
      <w:r w:rsidRPr="008C4DCA">
        <w:rPr>
          <w:sz w:val="24"/>
          <w:szCs w:val="24"/>
          <w:lang w:eastAsia="ru-RU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образовательных программ. При организации образовательного процесса учитываются принципы интеграции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в соответствии с возрастными возможностями и особенностями детей.</w:t>
      </w:r>
    </w:p>
    <w:p w:rsidR="007E3796" w:rsidRPr="008C4DCA" w:rsidRDefault="007E3796" w:rsidP="002E1430">
      <w:pPr>
        <w:rPr>
          <w:sz w:val="24"/>
          <w:szCs w:val="24"/>
          <w:lang w:eastAsia="ru-RU"/>
        </w:rPr>
      </w:pPr>
      <w:r w:rsidRPr="008C4DCA">
        <w:rPr>
          <w:sz w:val="24"/>
          <w:szCs w:val="24"/>
          <w:lang w:eastAsia="ru-RU"/>
        </w:rPr>
        <w:t>Образовательный процесс включает в себя: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</w:t>
      </w:r>
      <w:proofErr w:type="gramStart"/>
      <w:r w:rsidRPr="008C4DCA">
        <w:rPr>
          <w:sz w:val="24"/>
          <w:szCs w:val="24"/>
          <w:lang w:eastAsia="ru-RU"/>
        </w:rPr>
        <w:t>о-</w:t>
      </w:r>
      <w:proofErr w:type="gramEnd"/>
      <w:r w:rsidRPr="008C4DCA">
        <w:rPr>
          <w:sz w:val="24"/>
          <w:szCs w:val="24"/>
          <w:lang w:eastAsia="ru-RU"/>
        </w:rPr>
        <w:t xml:space="preserve"> исследовательской, конструирования, восприятия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</w:t>
      </w:r>
    </w:p>
    <w:p w:rsidR="009B2789" w:rsidRDefault="007E3796" w:rsidP="001004D8">
      <w:pPr>
        <w:rPr>
          <w:sz w:val="24"/>
          <w:szCs w:val="24"/>
          <w:lang w:eastAsia="ru-RU"/>
        </w:rPr>
      </w:pPr>
      <w:r w:rsidRPr="008C4DCA">
        <w:rPr>
          <w:sz w:val="24"/>
          <w:szCs w:val="24"/>
          <w:lang w:eastAsia="ru-RU"/>
        </w:rPr>
        <w:lastRenderedPageBreak/>
        <w:t>Построение образовательного процесса основывалось на адекватных возрасту формах работы с детьми.</w:t>
      </w:r>
    </w:p>
    <w:p w:rsidR="007E3796" w:rsidRPr="008C4DCA" w:rsidRDefault="007E3796" w:rsidP="001004D8">
      <w:pPr>
        <w:rPr>
          <w:sz w:val="24"/>
          <w:szCs w:val="24"/>
          <w:lang w:eastAsia="ru-RU"/>
        </w:rPr>
      </w:pPr>
      <w:r w:rsidRPr="008C4DCA">
        <w:rPr>
          <w:sz w:val="24"/>
          <w:szCs w:val="24"/>
          <w:lang w:eastAsia="ru-RU"/>
        </w:rPr>
        <w:t>За отчётный пе</w:t>
      </w:r>
      <w:r w:rsidR="006539FA">
        <w:rPr>
          <w:sz w:val="24"/>
          <w:szCs w:val="24"/>
          <w:lang w:eastAsia="ru-RU"/>
        </w:rPr>
        <w:t>риод в ДОУ проведены мероприятия</w:t>
      </w:r>
      <w:r w:rsidRPr="008C4DCA">
        <w:rPr>
          <w:sz w:val="24"/>
          <w:szCs w:val="24"/>
          <w:lang w:eastAsia="ru-RU"/>
        </w:rPr>
        <w:t>, направленные на повышение профессионального уровня и компетентности педагогов</w:t>
      </w:r>
      <w:r w:rsidR="006539FA">
        <w:rPr>
          <w:sz w:val="24"/>
          <w:szCs w:val="24"/>
          <w:lang w:eastAsia="ru-RU"/>
        </w:rPr>
        <w:t xml:space="preserve"> в условиях реализации ФГОС ДО</w:t>
      </w:r>
      <w:proofErr w:type="gramStart"/>
      <w:r w:rsidR="006539FA">
        <w:rPr>
          <w:sz w:val="24"/>
          <w:szCs w:val="24"/>
          <w:lang w:eastAsia="ru-RU"/>
        </w:rPr>
        <w:t xml:space="preserve"> </w:t>
      </w:r>
      <w:r w:rsidR="001004D8" w:rsidRPr="008C4DCA">
        <w:rPr>
          <w:sz w:val="24"/>
          <w:szCs w:val="24"/>
          <w:lang w:eastAsia="ru-RU"/>
        </w:rPr>
        <w:t>:</w:t>
      </w:r>
      <w:proofErr w:type="gramEnd"/>
      <w:r w:rsidR="001004D8" w:rsidRPr="008C4DCA">
        <w:rPr>
          <w:sz w:val="24"/>
          <w:szCs w:val="24"/>
          <w:lang w:eastAsia="ru-RU"/>
        </w:rPr>
        <w:t xml:space="preserve"> педагогические советы, </w:t>
      </w:r>
      <w:r w:rsidRPr="008C4DCA">
        <w:rPr>
          <w:sz w:val="24"/>
          <w:szCs w:val="24"/>
          <w:lang w:eastAsia="ru-RU"/>
        </w:rPr>
        <w:t>консультации, ле</w:t>
      </w:r>
      <w:r w:rsidR="002E1430" w:rsidRPr="008C4DCA">
        <w:rPr>
          <w:sz w:val="24"/>
          <w:szCs w:val="24"/>
          <w:lang w:eastAsia="ru-RU"/>
        </w:rPr>
        <w:t>кции</w:t>
      </w:r>
      <w:r w:rsidRPr="008C4DCA">
        <w:rPr>
          <w:sz w:val="24"/>
          <w:szCs w:val="24"/>
          <w:lang w:eastAsia="ru-RU"/>
        </w:rPr>
        <w:t>.</w:t>
      </w:r>
    </w:p>
    <w:p w:rsidR="007E3796" w:rsidRPr="008C4DCA" w:rsidRDefault="007E3796" w:rsidP="001004D8">
      <w:pPr>
        <w:rPr>
          <w:sz w:val="24"/>
          <w:szCs w:val="24"/>
          <w:lang w:eastAsia="ru-RU"/>
        </w:rPr>
      </w:pPr>
      <w:r w:rsidRPr="008C4DCA">
        <w:rPr>
          <w:rFonts w:ascii="inherit" w:hAnsi="inherit"/>
          <w:b/>
          <w:bCs/>
          <w:sz w:val="24"/>
          <w:szCs w:val="24"/>
          <w:lang w:eastAsia="ru-RU"/>
        </w:rPr>
        <w:t xml:space="preserve">     </w:t>
      </w:r>
      <w:r w:rsidRPr="006539FA">
        <w:rPr>
          <w:rFonts w:ascii="inherit" w:hAnsi="inherit"/>
          <w:bCs/>
          <w:sz w:val="24"/>
          <w:szCs w:val="24"/>
          <w:lang w:eastAsia="ru-RU"/>
        </w:rPr>
        <w:t>Вывод:</w:t>
      </w:r>
      <w:r w:rsidRPr="008C4DCA">
        <w:rPr>
          <w:sz w:val="24"/>
          <w:szCs w:val="24"/>
          <w:lang w:eastAsia="ru-RU"/>
        </w:rPr>
        <w:t xml:space="preserve"> Образовательный процесс в ДОУ организован в соответствии с ФГОС </w:t>
      </w:r>
      <w:proofErr w:type="gramStart"/>
      <w:r w:rsidRPr="008C4DCA">
        <w:rPr>
          <w:sz w:val="24"/>
          <w:szCs w:val="24"/>
          <w:lang w:eastAsia="ru-RU"/>
        </w:rPr>
        <w:t>ДО</w:t>
      </w:r>
      <w:proofErr w:type="gramEnd"/>
      <w:r w:rsidRPr="008C4DCA">
        <w:rPr>
          <w:sz w:val="24"/>
          <w:szCs w:val="24"/>
          <w:lang w:eastAsia="ru-RU"/>
        </w:rPr>
        <w:t xml:space="preserve">, </w:t>
      </w:r>
      <w:proofErr w:type="gramStart"/>
      <w:r w:rsidRPr="008C4DCA">
        <w:rPr>
          <w:sz w:val="24"/>
          <w:szCs w:val="24"/>
          <w:lang w:eastAsia="ru-RU"/>
        </w:rPr>
        <w:t>образовательными</w:t>
      </w:r>
      <w:proofErr w:type="gramEnd"/>
      <w:r w:rsidRPr="008C4DCA">
        <w:rPr>
          <w:sz w:val="24"/>
          <w:szCs w:val="24"/>
          <w:lang w:eastAsia="ru-RU"/>
        </w:rPr>
        <w:t xml:space="preserve"> программами дошкольного образования.</w:t>
      </w:r>
    </w:p>
    <w:p w:rsidR="00E2280F" w:rsidRPr="008C4DCA" w:rsidRDefault="00E2280F" w:rsidP="00D6188A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C4DCA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lang w:eastAsia="ru-RU"/>
        </w:rPr>
        <w:t>2.2.Оценка и организация образовательного процесса.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В организации образовательного процесса ДОУ отмечается ориентированность на возрастные и индивидуальные особенности детей, что позволяет осуществлять личностно-ориентированный подход к детям.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Содержание образовательной работы соответствует требованиям</w:t>
      </w:r>
      <w:r w:rsidR="0009379C" w:rsidRPr="008C4DCA">
        <w:rPr>
          <w:rFonts w:eastAsia="Times New Roman" w:cstheme="minorHAnsi"/>
          <w:color w:val="111111"/>
          <w:sz w:val="24"/>
          <w:szCs w:val="24"/>
          <w:lang w:eastAsia="ru-RU"/>
        </w:rPr>
        <w:t>,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обеспечивает обогащенное развитие детей за счет использования реализуемых в ДОУ программ; педагогический процесс в </w:t>
      </w:r>
      <w:r w:rsidR="0009379C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детском саду имеет развивающий 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характер, способствует формированию у детей реального образа мира и себя, развитию их способностей; создан благоприятный климат в коллективе, отношения между администрацией и коллективом строятся на основе сотрудничества.</w:t>
      </w:r>
    </w:p>
    <w:p w:rsidR="0009379C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Воспитательная деятельность строится с учетом возрастных </w:t>
      </w:r>
      <w:r w:rsidR="006539FA">
        <w:rPr>
          <w:rFonts w:eastAsia="Times New Roman" w:cstheme="minorHAnsi"/>
          <w:color w:val="111111"/>
          <w:sz w:val="24"/>
          <w:szCs w:val="24"/>
          <w:lang w:eastAsia="ru-RU"/>
        </w:rPr>
        <w:t>и индивидуальных особенностей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детей, психического и физического развития.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Организация жизни детей в детском саду, предусматривает формирование необходимых представлений, жизненно важных умений и навыков в процессе воспитания и обучения в повседневной жизни.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Образовательный процесс в ДОУ строится на основе режима дня, который включает в себя необходимые режимные моменты и устанавливает распорядок бодрствования и сна, приема пищи, гигиенических и оздоровительных процедур, организацию непрерывной образовательной деятельности, совместной деятельности, прогулок и самостоятельной деятельности воспитанников.</w:t>
      </w:r>
    </w:p>
    <w:p w:rsidR="0009379C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Максимально допустимый объём образовательной нагрузки в первой половине дня соответствует </w:t>
      </w:r>
      <w:proofErr w:type="spellStart"/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СанПин</w:t>
      </w:r>
      <w:proofErr w:type="spellEnd"/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2.4.1.3049-13(с изменениями от 27.08.2015г.), раздел 11 пункт 11.9, 11.11: младшая группа- 30 мин., средняя группа – 40 мин., старшая группа- 45 мин</w:t>
      </w:r>
      <w:r w:rsidR="0009379C" w:rsidRPr="008C4DCA">
        <w:rPr>
          <w:rFonts w:eastAsia="Times New Roman" w:cstheme="minorHAnsi"/>
          <w:color w:val="111111"/>
          <w:sz w:val="24"/>
          <w:szCs w:val="24"/>
          <w:lang w:eastAsia="ru-RU"/>
        </w:rPr>
        <w:t>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В середине времени, отведённого на непрерывную образовательную деятельность и занятия, проводятся физкультурные минутки. Перерывы между периодами непрерывной образовательной деятельности – не менее 10 минут.</w:t>
      </w:r>
    </w:p>
    <w:p w:rsidR="0009379C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Образовательные программы реализуются согласно годовому планированию, режиму дня, годовому учебному графику, учебному плану и режиму непосредственно образовательной деятельнос</w:t>
      </w:r>
      <w:r w:rsidR="0009379C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ти (НОД) 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соответствии с санитарными и методическими требованиями, содержание выстроено в соответствии с ФГОС </w:t>
      </w:r>
      <w:proofErr w:type="gramStart"/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ДО</w:t>
      </w:r>
      <w:proofErr w:type="gramEnd"/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. 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Образовательный процесс реализуется в адекватных дошкольному возрасту формах работы с детьми с учетом требований ФГОС </w:t>
      </w:r>
      <w:proofErr w:type="gramStart"/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ДО</w:t>
      </w:r>
      <w:proofErr w:type="gramEnd"/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lastRenderedPageBreak/>
        <w:t>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Всестороннее развитие воспитанников ДОУ обеспечивается через созданную развива</w:t>
      </w:r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ющей предметно-пространственной 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среду, которая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В соответствии с федеральным государственным образовательным стандартом работа педагогического коллектива ДОУ с родителями (законн</w:t>
      </w:r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>ыми представителями) организова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на</w:t>
      </w:r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>.</w:t>
      </w:r>
    </w:p>
    <w:p w:rsidR="00E2280F" w:rsidRPr="008C4DCA" w:rsidRDefault="00E2280F" w:rsidP="001127E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i/>
          <w:iCs/>
          <w:color w:val="111111"/>
          <w:sz w:val="24"/>
          <w:szCs w:val="24"/>
          <w:lang w:eastAsia="ru-RU"/>
        </w:rPr>
        <w:t>       </w:t>
      </w:r>
      <w:r w:rsidRPr="008C4DCA">
        <w:rPr>
          <w:rFonts w:eastAsia="Times New Roman" w:cstheme="minorHAnsi"/>
          <w:i/>
          <w:iCs/>
          <w:color w:val="111111"/>
          <w:sz w:val="24"/>
          <w:szCs w:val="24"/>
          <w:u w:val="single"/>
          <w:lang w:eastAsia="ru-RU"/>
        </w:rPr>
        <w:t>  Взаимодействие с родителями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 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В течение года в детском саду велась работа с родителями </w:t>
      </w:r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>воспитанников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В ДОУ проводилась просветительско-консультативная работа с родителями воспитанников: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— родительские собрани</w:t>
      </w:r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>я, консультации заведующим ДОУ, музыкальным руководителем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;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— воспитатели групп проводили консульт</w:t>
      </w:r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>ации, беседы (групповые, индивидуальные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) в соответствии с планом организации работы с семьей;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— проводились групповые родительские собрания по текущим вопросам;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— организовывались совместные праздники и досуги;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-осуществлялось анкетирование родителей воспитанников;</w:t>
      </w:r>
    </w:p>
    <w:p w:rsidR="00E2280F" w:rsidRPr="008C4DCA" w:rsidRDefault="001127E5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proofErr w:type="gramStart"/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Работа с родителями в МК</w:t>
      </w:r>
      <w:r w:rsidR="00E2280F" w:rsidRPr="008C4DCA">
        <w:rPr>
          <w:rFonts w:eastAsia="Times New Roman" w:cstheme="minorHAnsi"/>
          <w:color w:val="111111"/>
          <w:sz w:val="24"/>
          <w:szCs w:val="24"/>
          <w:lang w:eastAsia="ru-RU"/>
        </w:rPr>
        <w:t>ДОУ строилась в соответствии с ФГОС ДО по основным направлениям (физическом, познавательном, речевом, социально – коммуникативном, художественно – эстетическом) развития личности ребёнка.</w:t>
      </w:r>
      <w:proofErr w:type="gramEnd"/>
    </w:p>
    <w:p w:rsidR="00E2280F" w:rsidRPr="008C4DCA" w:rsidRDefault="00E2280F" w:rsidP="00D6188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6539FA">
        <w:rPr>
          <w:rFonts w:eastAsia="Times New Roman" w:cstheme="minorHAnsi"/>
          <w:bCs/>
          <w:color w:val="111111"/>
          <w:sz w:val="24"/>
          <w:szCs w:val="24"/>
          <w:lang w:eastAsia="ru-RU"/>
        </w:rPr>
        <w:t>Вывод: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 Образовательный процесс в ДОУ соответст</w:t>
      </w:r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вует </w:t>
      </w:r>
      <w:proofErr w:type="gramStart"/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>требованиям, предъявляемым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законодательством к дошкольному образованию и направлен</w:t>
      </w:r>
      <w:proofErr w:type="gramEnd"/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на сохранение и укрепление физического и пси</w:t>
      </w:r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>хическ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ого здоровья детей, предоставления равных возможностей для полноценного развития каждого обучающегося.</w:t>
      </w:r>
    </w:p>
    <w:p w:rsidR="00E2280F" w:rsidRPr="008C4DCA" w:rsidRDefault="001127E5" w:rsidP="001127E5">
      <w:pPr>
        <w:pStyle w:val="a4"/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3.</w:t>
      </w:r>
      <w:r w:rsidR="00E2280F"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Мониторинг достижений детьми планируемых результатов</w:t>
      </w:r>
    </w:p>
    <w:p w:rsidR="00E2280F" w:rsidRPr="008C4DCA" w:rsidRDefault="00E2280F" w:rsidP="00D6188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На основ</w:t>
      </w:r>
      <w:r w:rsidR="001127E5" w:rsidRPr="008C4DCA">
        <w:rPr>
          <w:rFonts w:eastAsia="Times New Roman" w:cstheme="minorHAnsi"/>
          <w:color w:val="111111"/>
          <w:sz w:val="24"/>
          <w:szCs w:val="24"/>
          <w:lang w:eastAsia="ru-RU"/>
        </w:rPr>
        <w:t>ании Положения «О мониторинге» педагогами МКДОУ №4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с целью качественной оценки воспитательно-образовательной деятельности в ДОУ проводилась оценка результатов освоения программы воспитанниками  на конец учебного года </w:t>
      </w:r>
      <w:r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(</w:t>
      </w:r>
      <w:r w:rsidR="001127E5"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май</w:t>
      </w:r>
      <w:r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)</w:t>
      </w:r>
    </w:p>
    <w:p w:rsidR="00E2280F" w:rsidRPr="008C4DCA" w:rsidRDefault="00E2280F" w:rsidP="00D6188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Формы мониторинга (методы):</w:t>
      </w:r>
    </w:p>
    <w:p w:rsidR="00E2280F" w:rsidRPr="008C4DCA" w:rsidRDefault="00E2280F" w:rsidP="00D6188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наблюдения за ребенком,</w:t>
      </w:r>
    </w:p>
    <w:p w:rsidR="00E2280F" w:rsidRPr="008C4DCA" w:rsidRDefault="00E2280F" w:rsidP="00D6188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беседы,</w:t>
      </w:r>
    </w:p>
    <w:p w:rsidR="00E2280F" w:rsidRPr="008C4DCA" w:rsidRDefault="00E2280F" w:rsidP="00D6188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экспертные оценки,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Все педагоги фиксируют результаты в диагностических картах, проводят анализ: уровень усвоения программы, указывают причины низкого уровня, определяют по каким направлениям и с какими детьми необходимо усилить работу.</w:t>
      </w:r>
    </w:p>
    <w:p w:rsidR="00E2280F" w:rsidRPr="008C4DCA" w:rsidRDefault="00E2280F" w:rsidP="00D6188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            Периодичность и сроки проведения мониторинга</w:t>
      </w:r>
      <w:r w:rsidR="00D773B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: 1 раз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в год.</w:t>
      </w:r>
    </w:p>
    <w:p w:rsidR="00E2280F" w:rsidRPr="008C4DCA" w:rsidRDefault="00E2280F" w:rsidP="00D6188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            Срок проведения мониторинга: </w:t>
      </w:r>
      <w:r w:rsidR="006539FA">
        <w:rPr>
          <w:rFonts w:eastAsia="Times New Roman" w:cstheme="minorHAnsi"/>
          <w:b/>
          <w:bCs/>
          <w:i/>
          <w:iCs/>
          <w:color w:val="111111"/>
          <w:sz w:val="24"/>
          <w:szCs w:val="24"/>
          <w:u w:val="single"/>
          <w:lang w:eastAsia="ru-RU"/>
        </w:rPr>
        <w:t>с 07</w:t>
      </w:r>
      <w:r w:rsidR="00D773B1" w:rsidRPr="008C4DCA">
        <w:rPr>
          <w:rFonts w:eastAsia="Times New Roman" w:cstheme="minorHAnsi"/>
          <w:b/>
          <w:bCs/>
          <w:i/>
          <w:iCs/>
          <w:color w:val="111111"/>
          <w:sz w:val="24"/>
          <w:szCs w:val="24"/>
          <w:u w:val="single"/>
          <w:lang w:eastAsia="ru-RU"/>
        </w:rPr>
        <w:t xml:space="preserve"> мая по 17</w:t>
      </w:r>
      <w:r w:rsidRPr="008C4DCA">
        <w:rPr>
          <w:rFonts w:eastAsia="Times New Roman" w:cstheme="minorHAnsi"/>
          <w:b/>
          <w:bCs/>
          <w:i/>
          <w:iCs/>
          <w:color w:val="111111"/>
          <w:sz w:val="24"/>
          <w:szCs w:val="24"/>
          <w:u w:val="single"/>
          <w:lang w:eastAsia="ru-RU"/>
        </w:rPr>
        <w:t xml:space="preserve"> </w:t>
      </w:r>
      <w:r w:rsidR="00D773B1" w:rsidRPr="008C4DCA">
        <w:rPr>
          <w:rFonts w:eastAsia="Times New Roman" w:cstheme="minorHAnsi"/>
          <w:b/>
          <w:bCs/>
          <w:i/>
          <w:iCs/>
          <w:color w:val="111111"/>
          <w:sz w:val="24"/>
          <w:szCs w:val="24"/>
          <w:u w:val="single"/>
          <w:lang w:eastAsia="ru-RU"/>
        </w:rPr>
        <w:t>мая 2018</w:t>
      </w:r>
      <w:r w:rsidRPr="008C4DCA">
        <w:rPr>
          <w:rFonts w:eastAsia="Times New Roman" w:cstheme="minorHAnsi"/>
          <w:b/>
          <w:bCs/>
          <w:i/>
          <w:iCs/>
          <w:color w:val="111111"/>
          <w:sz w:val="24"/>
          <w:szCs w:val="24"/>
          <w:u w:val="single"/>
          <w:lang w:eastAsia="ru-RU"/>
        </w:rPr>
        <w:t>г.</w:t>
      </w:r>
    </w:p>
    <w:p w:rsidR="00D773B1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lastRenderedPageBreak/>
        <w:t xml:space="preserve">Педагогическая диагностика проводилась в группах № </w:t>
      </w:r>
      <w:r w:rsidR="00D773B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2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(</w:t>
      </w:r>
      <w:r w:rsidR="00D773B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4-6 лет), № 1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(</w:t>
      </w:r>
      <w:r w:rsidR="00D773B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2-4 года)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Всего с помощью педагогической диагностики обследовано </w:t>
      </w:r>
      <w:r w:rsidR="00D773B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26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воспитанников.</w:t>
      </w:r>
    </w:p>
    <w:p w:rsidR="00E2280F" w:rsidRPr="008C4DCA" w:rsidRDefault="00E2280F" w:rsidP="00D6188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Диагностика проводилась по направлениям развития:</w:t>
      </w:r>
    </w:p>
    <w:p w:rsidR="00D773B1" w:rsidRPr="008C4DCA" w:rsidRDefault="00E2280F" w:rsidP="00D6188A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Социально-коммуникативное развитие </w:t>
      </w:r>
    </w:p>
    <w:p w:rsidR="00E2280F" w:rsidRPr="008C4DCA" w:rsidRDefault="00E2280F" w:rsidP="00D6188A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Познавательное развитие </w:t>
      </w:r>
    </w:p>
    <w:p w:rsidR="00D773B1" w:rsidRPr="008C4DCA" w:rsidRDefault="00E2280F" w:rsidP="00D6188A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Речевое развитие </w:t>
      </w:r>
    </w:p>
    <w:p w:rsidR="00D773B1" w:rsidRPr="008C4DCA" w:rsidRDefault="00E2280F" w:rsidP="00D773B1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80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Художественно-эстетическое развитие </w:t>
      </w:r>
    </w:p>
    <w:p w:rsidR="00D773B1" w:rsidRPr="008C4DCA" w:rsidRDefault="00E2280F" w:rsidP="00D773B1">
      <w:pPr>
        <w:numPr>
          <w:ilvl w:val="0"/>
          <w:numId w:val="7"/>
        </w:numPr>
        <w:shd w:val="clear" w:color="auto" w:fill="FFFFFF" w:themeFill="background1"/>
        <w:spacing w:after="180" w:line="240" w:lineRule="auto"/>
        <w:ind w:left="480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Физическое развитие </w:t>
      </w:r>
    </w:p>
    <w:p w:rsidR="00E2280F" w:rsidRPr="008C4DCA" w:rsidRDefault="00E2280F" w:rsidP="00D773B1">
      <w:pPr>
        <w:numPr>
          <w:ilvl w:val="0"/>
          <w:numId w:val="7"/>
        </w:numPr>
        <w:shd w:val="clear" w:color="auto" w:fill="FFFFFF" w:themeFill="background1"/>
        <w:spacing w:after="180" w:line="240" w:lineRule="auto"/>
        <w:ind w:left="480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Педагогическая диагностика осуществлялась в форме регулярных наблюдений педагогов  за детьми в повседневной жизни и в процессе непрерывной непосредственно образовательной деятельности с ними. Диагностика в форме наблюдения проводился  на протяжении всего учебного года во всех возрастных группах. Выявленные показатели развития каждого ребенка фиксировались  педагогами.</w:t>
      </w:r>
    </w:p>
    <w:p w:rsidR="00E2280F" w:rsidRPr="008C4DCA" w:rsidRDefault="00E2280F" w:rsidP="00D6188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Итоговая диагностика (конец года) показала, что на данном этапе программный материал усвоен воспитанниками ДОУ</w:t>
      </w:r>
      <w:proofErr w:type="gramStart"/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 w:rsidR="008C4DCA" w:rsidRPr="008C4DCA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  <w:proofErr w:type="gramEnd"/>
    </w:p>
    <w:p w:rsidR="00E2280F" w:rsidRPr="008C4DCA" w:rsidRDefault="008C4DCA" w:rsidP="00D6188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ru-RU"/>
        </w:rPr>
        <w:t xml:space="preserve"> </w:t>
      </w:r>
      <w:r w:rsidR="00E2280F" w:rsidRPr="008C4DCA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ru-RU"/>
        </w:rPr>
        <w:t>Социально-коммуникативное развитие</w:t>
      </w:r>
      <w:r w:rsidR="00E2280F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  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- </w:t>
      </w:r>
      <w:r w:rsidR="00DD6BA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78 %</w:t>
      </w:r>
      <w:proofErr w:type="gramStart"/>
      <w:r w:rsidR="00E2280F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 w:rsidR="00DD6BA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;</w:t>
      </w:r>
      <w:proofErr w:type="gramEnd"/>
      <w:r w:rsidR="00E2280F"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 </w:t>
      </w:r>
    </w:p>
    <w:p w:rsidR="00DD6BA1" w:rsidRPr="008C4DCA" w:rsidRDefault="008C4DCA" w:rsidP="00DD6BA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ru-RU"/>
        </w:rPr>
        <w:t xml:space="preserve"> </w:t>
      </w:r>
      <w:r w:rsidR="00E2280F" w:rsidRPr="008C4DCA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ru-RU"/>
        </w:rPr>
        <w:t>Познавательное развитие</w:t>
      </w:r>
      <w:r w:rsidR="00DD6BA1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  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- </w:t>
      </w:r>
      <w:r w:rsidR="00DD6BA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78</w:t>
      </w:r>
      <w:r w:rsidR="00E2280F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%</w:t>
      </w:r>
      <w:r w:rsidR="00DD6BA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;</w:t>
      </w:r>
    </w:p>
    <w:p w:rsidR="00DD6BA1" w:rsidRPr="008C4DCA" w:rsidRDefault="008C4DCA" w:rsidP="00DD6BA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ru-RU"/>
        </w:rPr>
        <w:t xml:space="preserve"> </w:t>
      </w:r>
      <w:r w:rsidR="00E2280F" w:rsidRPr="008C4DCA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ru-RU"/>
        </w:rPr>
        <w:t>Речевое развитие</w:t>
      </w:r>
      <w:r w:rsidR="00E2280F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  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-  </w:t>
      </w:r>
      <w:r w:rsidR="00DD6BA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82 %;</w:t>
      </w:r>
    </w:p>
    <w:p w:rsidR="00E2280F" w:rsidRPr="008C4DCA" w:rsidRDefault="008C4DCA" w:rsidP="00D6188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ru-RU"/>
        </w:rPr>
        <w:t xml:space="preserve"> </w:t>
      </w:r>
      <w:r w:rsidR="00E2280F" w:rsidRPr="008C4DCA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ru-RU"/>
        </w:rPr>
        <w:t>Художественно-эстетическое развитие</w:t>
      </w:r>
      <w:r w:rsidR="00E2280F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  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- </w:t>
      </w:r>
      <w:r w:rsidR="00DD6BA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69 %;</w:t>
      </w:r>
      <w:r w:rsidR="00E2280F"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 </w:t>
      </w:r>
    </w:p>
    <w:p w:rsidR="00DD6BA1" w:rsidRPr="008C4DCA" w:rsidRDefault="00E2280F" w:rsidP="00DD6BA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ru-RU"/>
        </w:rPr>
        <w:t>Физическое развитие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 w:rsidR="008C4DCA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- </w:t>
      </w:r>
      <w:r w:rsidR="00DD6BA1" w:rsidRPr="008C4DCA">
        <w:rPr>
          <w:rFonts w:eastAsia="Times New Roman" w:cstheme="minorHAnsi"/>
          <w:color w:val="111111"/>
          <w:sz w:val="24"/>
          <w:szCs w:val="24"/>
          <w:lang w:eastAsia="ru-RU"/>
        </w:rPr>
        <w:t>92 %.</w:t>
      </w:r>
    </w:p>
    <w:p w:rsidR="00E2280F" w:rsidRPr="008C4DCA" w:rsidRDefault="00E2280F" w:rsidP="00DD6BA1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Из проведённой диагностики было выявлено, что в основном в группах созданы условия для различных видов деятельности с учётом возможностей и интересов детей. Детям интересно в груп</w:t>
      </w:r>
      <w:r w:rsidR="00DD6BA1"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пе, они играют и общаются, а 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педагоги обеспечивают индивидуальное личностно-ориентированное развитие каждого ребёнка. </w:t>
      </w:r>
      <w:r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 </w:t>
      </w:r>
    </w:p>
    <w:p w:rsidR="00E2280F" w:rsidRPr="008C4DCA" w:rsidRDefault="00E2280F" w:rsidP="008C4DCA">
      <w:pPr>
        <w:shd w:val="clear" w:color="auto" w:fill="FFFFFF" w:themeFill="background1"/>
        <w:spacing w:before="180" w:after="18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Анализ результатов мониторинга  помог  педагогам определить уровень развития каждого ребенка, составить личные диагностические карты индивидуального развития, для осуществления дифференцированного подхода в подборе форм организации, методов и приемов воспитания и развития.</w:t>
      </w:r>
    </w:p>
    <w:p w:rsidR="008C4DCA" w:rsidRPr="008C4DCA" w:rsidRDefault="00E2280F" w:rsidP="008C4DC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6539FA">
        <w:rPr>
          <w:rFonts w:eastAsia="Times New Roman" w:cstheme="minorHAnsi"/>
          <w:bCs/>
          <w:color w:val="111111"/>
          <w:sz w:val="24"/>
          <w:szCs w:val="24"/>
          <w:lang w:eastAsia="ru-RU"/>
        </w:rPr>
        <w:t>В</w:t>
      </w:r>
      <w:r w:rsidR="006539FA">
        <w:rPr>
          <w:rFonts w:eastAsia="Times New Roman" w:cstheme="minorHAnsi"/>
          <w:bCs/>
          <w:color w:val="111111"/>
          <w:sz w:val="24"/>
          <w:szCs w:val="24"/>
          <w:lang w:eastAsia="ru-RU"/>
        </w:rPr>
        <w:t>ывод</w:t>
      </w:r>
      <w:proofErr w:type="gramStart"/>
      <w:r w:rsidR="006539FA">
        <w:rPr>
          <w:rFonts w:eastAsia="Times New Roman" w:cstheme="minorHAnsi"/>
          <w:bCs/>
          <w:color w:val="111111"/>
          <w:sz w:val="24"/>
          <w:szCs w:val="24"/>
          <w:lang w:eastAsia="ru-RU"/>
        </w:rPr>
        <w:t xml:space="preserve"> </w:t>
      </w:r>
      <w:r w:rsidRPr="006539FA">
        <w:rPr>
          <w:rFonts w:eastAsia="Times New Roman" w:cstheme="minorHAnsi"/>
          <w:bCs/>
          <w:color w:val="111111"/>
          <w:sz w:val="24"/>
          <w:szCs w:val="24"/>
          <w:lang w:eastAsia="ru-RU"/>
        </w:rPr>
        <w:t>:</w:t>
      </w:r>
      <w:proofErr w:type="gramEnd"/>
      <w:r w:rsidRPr="008C4DCA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  </w:t>
      </w: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Мониторинг осуществлялся в форме регулярных наблюдений педагогов  за детьми в повседневной жизни и в процессе непрерывной непосредственно образовательной деятельности с ними. Мониторинг в форме наблюдения проводился  на протяжении всего учебного года. Выявленные показатели развития каждого ребенка фиксировались  педагогами.</w:t>
      </w:r>
    </w:p>
    <w:p w:rsidR="00E2280F" w:rsidRPr="008C4DCA" w:rsidRDefault="00E2280F" w:rsidP="008C4DC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8C4DCA">
        <w:rPr>
          <w:rFonts w:eastAsia="Times New Roman" w:cstheme="minorHAnsi"/>
          <w:color w:val="111111"/>
          <w:sz w:val="24"/>
          <w:szCs w:val="24"/>
          <w:lang w:eastAsia="ru-RU"/>
        </w:rPr>
        <w:t>С детьми ведётся индивидуальная работа, ведётся работа с родителями (рекомендации).</w:t>
      </w:r>
    </w:p>
    <w:p w:rsidR="0037478E" w:rsidRPr="008C4DCA" w:rsidRDefault="0037478E" w:rsidP="005E2393">
      <w:pPr>
        <w:rPr>
          <w:b/>
          <w:sz w:val="24"/>
          <w:szCs w:val="24"/>
        </w:rPr>
      </w:pPr>
    </w:p>
    <w:sectPr w:rsidR="0037478E" w:rsidRPr="008C4DCA" w:rsidSect="00E1672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CB0"/>
    <w:multiLevelType w:val="hybridMultilevel"/>
    <w:tmpl w:val="201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4821"/>
    <w:multiLevelType w:val="multilevel"/>
    <w:tmpl w:val="BD8060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3552D"/>
    <w:multiLevelType w:val="multilevel"/>
    <w:tmpl w:val="E4F2B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2152B"/>
    <w:multiLevelType w:val="multilevel"/>
    <w:tmpl w:val="5918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4">
    <w:nsid w:val="21EA558B"/>
    <w:multiLevelType w:val="multilevel"/>
    <w:tmpl w:val="1A604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73CC5"/>
    <w:multiLevelType w:val="multilevel"/>
    <w:tmpl w:val="237E0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21F8D"/>
    <w:multiLevelType w:val="hybridMultilevel"/>
    <w:tmpl w:val="72D4BDD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E301E7"/>
    <w:multiLevelType w:val="hybridMultilevel"/>
    <w:tmpl w:val="4EB29C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5527D"/>
    <w:multiLevelType w:val="multilevel"/>
    <w:tmpl w:val="B3927D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0AC"/>
    <w:rsid w:val="000352EB"/>
    <w:rsid w:val="0005771D"/>
    <w:rsid w:val="0009379C"/>
    <w:rsid w:val="000F6DA4"/>
    <w:rsid w:val="001004D8"/>
    <w:rsid w:val="001127E5"/>
    <w:rsid w:val="002E1430"/>
    <w:rsid w:val="00305609"/>
    <w:rsid w:val="0037478E"/>
    <w:rsid w:val="00440452"/>
    <w:rsid w:val="00493630"/>
    <w:rsid w:val="004B7821"/>
    <w:rsid w:val="00565057"/>
    <w:rsid w:val="005E2393"/>
    <w:rsid w:val="006539FA"/>
    <w:rsid w:val="00701906"/>
    <w:rsid w:val="0073059D"/>
    <w:rsid w:val="007E3796"/>
    <w:rsid w:val="00856AAE"/>
    <w:rsid w:val="008C4DCA"/>
    <w:rsid w:val="009B2789"/>
    <w:rsid w:val="009E65AD"/>
    <w:rsid w:val="00AA13B7"/>
    <w:rsid w:val="00B71825"/>
    <w:rsid w:val="00BF10AC"/>
    <w:rsid w:val="00C82BB1"/>
    <w:rsid w:val="00D6188A"/>
    <w:rsid w:val="00D773B1"/>
    <w:rsid w:val="00DD6BA1"/>
    <w:rsid w:val="00E16720"/>
    <w:rsid w:val="00E2280F"/>
    <w:rsid w:val="00EA5E81"/>
    <w:rsid w:val="00F03E33"/>
    <w:rsid w:val="00F2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0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1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itag-dou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18</cp:revision>
  <dcterms:created xsi:type="dcterms:W3CDTF">2018-05-24T08:34:00Z</dcterms:created>
  <dcterms:modified xsi:type="dcterms:W3CDTF">2018-08-13T13:58:00Z</dcterms:modified>
</cp:coreProperties>
</file>